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C87" w:rsidRDefault="00385C87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385C87" w:rsidRDefault="00385C87">
      <w:pPr>
        <w:pStyle w:val="ConsPlusNormal"/>
        <w:outlineLvl w:val="0"/>
      </w:pPr>
    </w:p>
    <w:p w:rsidR="00385C87" w:rsidRDefault="00385C87">
      <w:pPr>
        <w:pStyle w:val="ConsPlusTitle"/>
        <w:jc w:val="center"/>
      </w:pPr>
      <w:r>
        <w:t>АДМИНИСТРАЦИЯ НИЖНЕВАРТОВСКОГО РАЙОНА</w:t>
      </w:r>
    </w:p>
    <w:p w:rsidR="00385C87" w:rsidRDefault="00385C87">
      <w:pPr>
        <w:pStyle w:val="ConsPlusTitle"/>
        <w:jc w:val="center"/>
      </w:pPr>
    </w:p>
    <w:p w:rsidR="00385C87" w:rsidRDefault="00385C87">
      <w:pPr>
        <w:pStyle w:val="ConsPlusTitle"/>
        <w:jc w:val="center"/>
      </w:pPr>
      <w:r>
        <w:t>ПОСТАНОВЛЕНИЕ</w:t>
      </w:r>
    </w:p>
    <w:p w:rsidR="00385C87" w:rsidRDefault="00385C87">
      <w:pPr>
        <w:pStyle w:val="ConsPlusTitle"/>
        <w:jc w:val="center"/>
      </w:pPr>
      <w:r>
        <w:t>от 24 марта 2023 г. N 280</w:t>
      </w:r>
    </w:p>
    <w:p w:rsidR="00385C87" w:rsidRDefault="00385C87">
      <w:pPr>
        <w:pStyle w:val="ConsPlusTitle"/>
        <w:jc w:val="center"/>
      </w:pPr>
    </w:p>
    <w:p w:rsidR="00385C87" w:rsidRDefault="00385C87">
      <w:pPr>
        <w:pStyle w:val="ConsPlusTitle"/>
        <w:jc w:val="center"/>
      </w:pPr>
      <w:r>
        <w:t>О ВНЕСЕНИИ ИЗМЕНЕНИЙ В ПРИЛОЖЕНИЕ К ПОСТАНОВЛЕНИЮ</w:t>
      </w:r>
    </w:p>
    <w:p w:rsidR="00385C87" w:rsidRDefault="00385C87">
      <w:pPr>
        <w:pStyle w:val="ConsPlusTitle"/>
        <w:jc w:val="center"/>
      </w:pPr>
      <w:r>
        <w:t>АДМИНИСТРАЦИИ РАЙОНА ОТ 03.06.2019 N 1094 "ОБ УТВЕРЖДЕНИИ</w:t>
      </w:r>
    </w:p>
    <w:p w:rsidR="00385C87" w:rsidRDefault="00385C87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385C87" w:rsidRDefault="00385C87">
      <w:pPr>
        <w:pStyle w:val="ConsPlusTitle"/>
        <w:jc w:val="center"/>
      </w:pPr>
      <w:r>
        <w:t>УСЛУГИ "ВЫДАЧА КОПИЙ АРХИВНЫХ ДОКУМЕНТОВ, ПОДТВЕРЖДАЮЩИХ</w:t>
      </w:r>
    </w:p>
    <w:p w:rsidR="00385C87" w:rsidRDefault="00385C87">
      <w:pPr>
        <w:pStyle w:val="ConsPlusTitle"/>
        <w:jc w:val="center"/>
      </w:pPr>
      <w:r>
        <w:t>ПРАВО НА ВЛАДЕНИЕ ЗЕМЛЕЙ"</w:t>
      </w:r>
    </w:p>
    <w:p w:rsidR="00385C87" w:rsidRDefault="00385C87">
      <w:pPr>
        <w:pStyle w:val="ConsPlusNormal"/>
        <w:ind w:firstLine="540"/>
        <w:jc w:val="both"/>
      </w:pPr>
    </w:p>
    <w:p w:rsidR="00385C87" w:rsidRDefault="00385C87">
      <w:pPr>
        <w:pStyle w:val="ConsPlusNormal"/>
        <w:ind w:firstLine="540"/>
        <w:jc w:val="both"/>
      </w:pPr>
      <w:r>
        <w:t xml:space="preserve">В соответствии с постановлениями Правительства Российской Федерации от 18.09.2021 </w:t>
      </w:r>
      <w:hyperlink r:id="rId5">
        <w:r>
          <w:rPr>
            <w:color w:val="0000FF"/>
          </w:rPr>
          <w:t>N 1574</w:t>
        </w:r>
      </w:hyperlink>
      <w:r>
        <w:t xml:space="preserve"> "О внесении изменений в требования к предоставлению в электронной форме государственных и муниципальных услуг", от 15.08.2022 </w:t>
      </w:r>
      <w:hyperlink r:id="rId6">
        <w:r>
          <w:rPr>
            <w:color w:val="0000FF"/>
          </w:rPr>
          <w:t>N 1415</w:t>
        </w:r>
      </w:hyperlink>
      <w:r>
        <w:t xml:space="preserve"> "О внесении изменений в некоторые акты Правительства Российской Федерации", в целях приведения муниципального правового акта Нижневартовского района в соответствие с действующим законодательством: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03.06.2019 N 1094 "Об утверждении административного регламента предоставления муниципальной услуги "Выдача копий архивных документов, подтверждающих право на владение землей" (с изменениями от 30.08.2019 N 1717, от 04.06.2021 N 961, от 09.06.2021 N 995, от 25.10.2021 N 1886) следующие изменения: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Абзац второй пункта 37</w:t>
        </w:r>
      </w:hyperlink>
      <w:r>
        <w:t xml:space="preserve"> изложить в следующей редакции: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"При осуществлении записи на прием орган или многофункциональный центр не вправе требовать от заявителя совершения иных действий, кроме прохождения идентификации и аутентификации в соответствии с нормативными правовыми актами, регулирующими порядок предоставления услуги,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приема.".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 xml:space="preserve">1.2. </w:t>
      </w:r>
      <w:hyperlink r:id="rId9">
        <w:r>
          <w:rPr>
            <w:color w:val="0000FF"/>
          </w:rPr>
          <w:t>Абзац четвертый пункта 38</w:t>
        </w:r>
      </w:hyperlink>
      <w:r>
        <w:t xml:space="preserve"> изложить в следующей редакции: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"Форматно-логическая проверка сформированного запроса осуществляется единым порталом автоматически на основании требований, определяемых органом, в процессе заполнения заявителем каждого из полей электронной формы запроса. При выявлении единым порталом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запроса.".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 xml:space="preserve">1.3. </w:t>
      </w:r>
      <w:hyperlink r:id="rId10">
        <w:r>
          <w:rPr>
            <w:color w:val="0000FF"/>
          </w:rPr>
          <w:t>Пункт 43</w:t>
        </w:r>
      </w:hyperlink>
      <w:r>
        <w:t xml:space="preserve"> изложить в следующей редакции: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"43. Заявителю в качестве результата предоставления услуги обеспечивается по его выбору возможность: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б) получения информации из муниципальных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органа усиленной квалифицированной электронной подписью;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 xml:space="preserve">в) внесения изменений в сведения, содержащиеся в муниципальных информационных системах на основании информации, содержащейся в запросе и (или) прилагаемых к запросу </w:t>
      </w:r>
      <w:r>
        <w:lastRenderedPageBreak/>
        <w:t>документах, в случаях, предусмотренных нормативными правовыми актами, регулирующими порядок предоставления услуги;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г)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органа.".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385C87" w:rsidRDefault="00385C87">
      <w:pPr>
        <w:pStyle w:val="ConsPlusNormal"/>
        <w:spacing w:before="220"/>
        <w:ind w:firstLine="540"/>
        <w:jc w:val="both"/>
      </w:pPr>
      <w:r>
        <w:t>5. Контроль за выполнением постановления оставляю за собой.</w:t>
      </w:r>
    </w:p>
    <w:p w:rsidR="00385C87" w:rsidRDefault="00385C87">
      <w:pPr>
        <w:pStyle w:val="ConsPlusNormal"/>
        <w:ind w:firstLine="540"/>
        <w:jc w:val="both"/>
      </w:pPr>
    </w:p>
    <w:p w:rsidR="00385C87" w:rsidRDefault="00385C87">
      <w:pPr>
        <w:pStyle w:val="ConsPlusNormal"/>
        <w:jc w:val="right"/>
      </w:pPr>
      <w:r>
        <w:t>Глава района</w:t>
      </w:r>
    </w:p>
    <w:p w:rsidR="00385C87" w:rsidRDefault="00385C87">
      <w:pPr>
        <w:pStyle w:val="ConsPlusNormal"/>
        <w:jc w:val="right"/>
      </w:pPr>
      <w:r>
        <w:t>Б.А.САЛОМАТИН</w:t>
      </w:r>
    </w:p>
    <w:p w:rsidR="00385C87" w:rsidRDefault="00385C87">
      <w:pPr>
        <w:pStyle w:val="ConsPlusNormal"/>
        <w:ind w:firstLine="540"/>
        <w:jc w:val="both"/>
      </w:pPr>
    </w:p>
    <w:p w:rsidR="00385C87" w:rsidRDefault="00385C87">
      <w:pPr>
        <w:pStyle w:val="ConsPlusNormal"/>
        <w:ind w:firstLine="540"/>
        <w:jc w:val="both"/>
      </w:pPr>
    </w:p>
    <w:p w:rsidR="00385C87" w:rsidRDefault="00385C87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07F33" w:rsidRDefault="00F07F33"/>
    <w:sectPr w:rsidR="00F07F33" w:rsidSect="00385C8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87"/>
    <w:rsid w:val="00385C87"/>
    <w:rsid w:val="00F0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050B6B-2D90-416E-BEED-20A20246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8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85C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85C8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312&amp;dst=1001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5312&amp;dst=10002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2451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95940" TargetMode="External"/><Relationship Id="rId10" Type="http://schemas.openxmlformats.org/officeDocument/2006/relationships/hyperlink" Target="https://login.consultant.ru/link/?req=doc&amp;base=RLAW926&amp;n=245312&amp;dst=10019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45312&amp;dst=100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644</Words>
  <Characters>3673</Characters>
  <Application>Microsoft Office Word</Application>
  <DocSecurity>0</DocSecurity>
  <Lines>30</Lines>
  <Paragraphs>8</Paragraphs>
  <ScaleCrop>false</ScaleCrop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2025-07-23T13:06:00Z</dcterms:created>
  <dcterms:modified xsi:type="dcterms:W3CDTF">2025-07-23T13:07:00Z</dcterms:modified>
</cp:coreProperties>
</file>